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CED" w:rsidRDefault="00EC1CED" w:rsidP="00EC1CED">
      <w:pPr>
        <w:pStyle w:val="a7"/>
        <w:widowControl/>
        <w:spacing w:before="0" w:beforeAutospacing="0" w:after="0" w:afterAutospacing="0" w:line="560" w:lineRule="exact"/>
        <w:jc w:val="both"/>
        <w:rPr>
          <w:rStyle w:val="a8"/>
          <w:rFonts w:ascii="仿宋_GB2312" w:eastAsia="仿宋_GB2312" w:hAnsi="仿宋_GB2312" w:cs="仿宋_GB2312"/>
          <w:b w:val="0"/>
          <w:bCs/>
          <w:spacing w:val="5"/>
          <w:sz w:val="36"/>
          <w:szCs w:val="36"/>
        </w:rPr>
      </w:pPr>
      <w:r>
        <w:rPr>
          <w:rFonts w:ascii="宋体" w:hAnsi="宋体" w:cs="宋体" w:hint="eastAsia"/>
          <w:color w:val="000000"/>
          <w:kern w:val="2"/>
          <w:sz w:val="28"/>
          <w:szCs w:val="28"/>
        </w:rPr>
        <w:t>附件1：</w:t>
      </w:r>
    </w:p>
    <w:p w:rsidR="00EC1CED" w:rsidRDefault="00EC1CED" w:rsidP="00EC1CED">
      <w:pPr>
        <w:pStyle w:val="a7"/>
        <w:widowControl/>
        <w:spacing w:before="0" w:beforeAutospacing="0" w:after="0" w:afterAutospacing="0" w:line="600" w:lineRule="exact"/>
        <w:jc w:val="center"/>
        <w:rPr>
          <w:rFonts w:ascii="方正小标宋简体" w:eastAsia="方正小标宋简体" w:hAnsi="方正小标宋简体" w:cs="方正小标宋简体"/>
          <w:b/>
          <w:bCs/>
          <w:spacing w:val="5"/>
          <w:sz w:val="36"/>
          <w:szCs w:val="36"/>
          <w:shd w:val="clear" w:color="auto" w:fill="FFFFFF"/>
        </w:rPr>
      </w:pPr>
      <w:r>
        <w:rPr>
          <w:rFonts w:ascii="方正小标宋简体" w:eastAsia="方正小标宋简体" w:hAnsi="方正小标宋简体" w:cs="方正小标宋简体" w:hint="eastAsia"/>
          <w:b/>
          <w:bCs/>
          <w:spacing w:val="5"/>
          <w:sz w:val="36"/>
          <w:szCs w:val="36"/>
          <w:shd w:val="clear" w:color="auto" w:fill="FFFFFF"/>
        </w:rPr>
        <w:t>教材采购项目要求</w:t>
      </w:r>
    </w:p>
    <w:p w:rsidR="00EC1CED" w:rsidRDefault="00EC1CED" w:rsidP="00EC1CED">
      <w:pPr>
        <w:pStyle w:val="a7"/>
        <w:widowControl/>
        <w:spacing w:before="0" w:beforeAutospacing="0" w:after="0" w:afterAutospacing="0" w:line="600" w:lineRule="exact"/>
        <w:jc w:val="center"/>
        <w:rPr>
          <w:rFonts w:ascii="方正小标宋简体" w:eastAsia="方正小标宋简体" w:hAnsi="方正小标宋简体" w:cs="方正小标宋简体"/>
          <w:b/>
          <w:bCs/>
          <w:spacing w:val="5"/>
          <w:sz w:val="32"/>
          <w:szCs w:val="32"/>
          <w:shd w:val="clear" w:color="auto" w:fill="FFFFFF"/>
        </w:rPr>
      </w:pPr>
    </w:p>
    <w:p w:rsidR="00EC1CED" w:rsidRDefault="00EC1CED" w:rsidP="00EC1CED">
      <w:pPr>
        <w:pStyle w:val="1"/>
        <w:jc w:val="center"/>
        <w:rPr>
          <w:rFonts w:hint="default"/>
          <w:sz w:val="36"/>
          <w:szCs w:val="36"/>
        </w:rPr>
      </w:pPr>
      <w:bookmarkStart w:id="0" w:name="_Toc32325"/>
      <w:r>
        <w:rPr>
          <w:sz w:val="36"/>
          <w:szCs w:val="36"/>
        </w:rPr>
        <w:t>第一部分 供应商资格要求</w:t>
      </w:r>
      <w:bookmarkEnd w:id="0"/>
    </w:p>
    <w:p w:rsidR="00EC1CED" w:rsidRDefault="00EC1CED" w:rsidP="00EC1CED">
      <w:pPr>
        <w:adjustRightInd w:val="0"/>
        <w:snapToGrid w:val="0"/>
        <w:spacing w:line="360" w:lineRule="auto"/>
        <w:ind w:firstLineChars="200" w:firstLine="562"/>
        <w:jc w:val="left"/>
        <w:rPr>
          <w:rFonts w:ascii="宋体" w:hAnsi="宋体" w:cs="宋体"/>
          <w:b/>
          <w:bCs/>
          <w:color w:val="000000"/>
          <w:sz w:val="28"/>
          <w:szCs w:val="28"/>
        </w:rPr>
      </w:pPr>
    </w:p>
    <w:p w:rsidR="00EC1CED" w:rsidRDefault="00EC1CED" w:rsidP="00EC1CED">
      <w:pPr>
        <w:adjustRightInd w:val="0"/>
        <w:snapToGrid w:val="0"/>
        <w:spacing w:line="360" w:lineRule="auto"/>
        <w:ind w:firstLineChars="200" w:firstLine="562"/>
        <w:jc w:val="left"/>
        <w:rPr>
          <w:rFonts w:ascii="宋体" w:hAnsi="宋体" w:cs="宋体"/>
          <w:b/>
          <w:bCs/>
          <w:color w:val="000000"/>
          <w:sz w:val="28"/>
          <w:szCs w:val="28"/>
        </w:rPr>
      </w:pPr>
      <w:r>
        <w:rPr>
          <w:rFonts w:ascii="宋体" w:hAnsi="宋体" w:cs="宋体" w:hint="eastAsia"/>
          <w:b/>
          <w:bCs/>
          <w:color w:val="000000"/>
          <w:sz w:val="28"/>
          <w:szCs w:val="28"/>
        </w:rPr>
        <w:t>一、供应商应具备《中华人民共和国政府采购法》第二十二条规定的条件，提供下列材料：</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1.具有独立承担民事责任的能力：在中华人民共和国境内注册的法人或其他组织或自然人，投标（响应）时提交有效的营业执照（或事业法人登记证或身份证等相关证明）副本复印件（或扫描件）。分支机构投标的，须提供总公司和分公司营业执照副本复印件（或扫描件），总公司出具给分支机构的授权书。</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2.有依法缴纳税收和社会保障资金的良好记录：提供《投标资格及文件声明函》（加盖公章）。</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3.具有良好的商业信誉和健全的财务会计制度：提供《投标资格及文件声明函》（加盖公章）。</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4.履行合同所必需的设备和专业技术能力：提供《投标资格及文件声明函》（加盖公章）。</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参加采购活动前3年内，在经营活动中没有重大违法记录：提供《投标资格及文件声明函》（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EC1CED" w:rsidRDefault="00EC1CED" w:rsidP="00EC1CED">
      <w:pPr>
        <w:adjustRightInd w:val="0"/>
        <w:snapToGrid w:val="0"/>
        <w:spacing w:line="360" w:lineRule="auto"/>
        <w:ind w:firstLineChars="200" w:firstLine="562"/>
        <w:jc w:val="left"/>
        <w:rPr>
          <w:rFonts w:ascii="宋体" w:hAnsi="宋体" w:cs="宋体"/>
          <w:b/>
          <w:bCs/>
          <w:color w:val="000000"/>
          <w:sz w:val="28"/>
          <w:szCs w:val="28"/>
        </w:rPr>
      </w:pPr>
      <w:r>
        <w:rPr>
          <w:rFonts w:ascii="宋体" w:hAnsi="宋体" w:cs="宋体" w:hint="eastAsia"/>
          <w:b/>
          <w:bCs/>
          <w:color w:val="000000"/>
          <w:sz w:val="28"/>
          <w:szCs w:val="28"/>
        </w:rPr>
        <w:lastRenderedPageBreak/>
        <w:t>二、落实政府采购政策需满足的资格要求：</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本项目专门面向中小</w:t>
      </w:r>
      <w:proofErr w:type="gramStart"/>
      <w:r>
        <w:rPr>
          <w:rFonts w:ascii="宋体" w:hAnsi="宋体" w:cs="宋体" w:hint="eastAsia"/>
          <w:color w:val="000000"/>
          <w:sz w:val="28"/>
          <w:szCs w:val="28"/>
        </w:rPr>
        <w:t>微企业</w:t>
      </w:r>
      <w:proofErr w:type="gramEnd"/>
      <w:r>
        <w:rPr>
          <w:rFonts w:ascii="宋体" w:hAnsi="宋体" w:cs="宋体" w:hint="eastAsia"/>
          <w:color w:val="000000"/>
          <w:sz w:val="28"/>
          <w:szCs w:val="28"/>
        </w:rPr>
        <w:t>采购的项目。</w:t>
      </w:r>
    </w:p>
    <w:p w:rsidR="00EC1CED" w:rsidRDefault="00EC1CED" w:rsidP="00EC1CED">
      <w:pPr>
        <w:adjustRightInd w:val="0"/>
        <w:snapToGrid w:val="0"/>
        <w:spacing w:line="360" w:lineRule="auto"/>
        <w:ind w:firstLineChars="200" w:firstLine="562"/>
        <w:jc w:val="left"/>
        <w:rPr>
          <w:rFonts w:ascii="宋体" w:hAnsi="宋体" w:cs="宋体"/>
          <w:b/>
          <w:bCs/>
          <w:color w:val="000000"/>
          <w:sz w:val="28"/>
          <w:szCs w:val="28"/>
        </w:rPr>
      </w:pPr>
      <w:r>
        <w:rPr>
          <w:rFonts w:ascii="宋体" w:hAnsi="宋体" w:cs="宋体" w:hint="eastAsia"/>
          <w:b/>
          <w:bCs/>
          <w:color w:val="000000"/>
          <w:sz w:val="28"/>
          <w:szCs w:val="28"/>
        </w:rPr>
        <w:t>三 、本项目特定的资格要求：</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rsidR="00EC1CED" w:rsidRDefault="00EC1CED" w:rsidP="00EC1CED">
      <w:pPr>
        <w:adjustRightInd w:val="0"/>
        <w:snapToGrid w:val="0"/>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w:t>
      </w:r>
      <w:proofErr w:type="gramStart"/>
      <w:r>
        <w:rPr>
          <w:rFonts w:ascii="宋体" w:hAnsi="宋体" w:cs="宋体" w:hint="eastAsia"/>
          <w:color w:val="000000"/>
          <w:sz w:val="28"/>
          <w:szCs w:val="28"/>
        </w:rPr>
        <w:t>函相关</w:t>
      </w:r>
      <w:proofErr w:type="gramEnd"/>
      <w:r>
        <w:rPr>
          <w:rFonts w:ascii="宋体" w:hAnsi="宋体" w:cs="宋体" w:hint="eastAsia"/>
          <w:color w:val="000000"/>
          <w:sz w:val="28"/>
          <w:szCs w:val="28"/>
        </w:rPr>
        <w:t>承诺要求内容。</w:t>
      </w:r>
    </w:p>
    <w:p w:rsidR="00EC1CED" w:rsidRDefault="00EC1CED" w:rsidP="00EC1CED">
      <w:pPr>
        <w:adjustRightInd w:val="0"/>
        <w:snapToGrid w:val="0"/>
        <w:spacing w:line="360" w:lineRule="auto"/>
        <w:ind w:firstLineChars="200" w:firstLine="560"/>
        <w:jc w:val="left"/>
      </w:pPr>
      <w:r>
        <w:rPr>
          <w:rFonts w:ascii="宋体" w:hAnsi="宋体" w:cs="宋体" w:hint="eastAsia"/>
          <w:color w:val="000000"/>
          <w:sz w:val="28"/>
          <w:szCs w:val="28"/>
        </w:rPr>
        <w:t>3.本项目不接受联合体投标。</w:t>
      </w:r>
    </w:p>
    <w:p w:rsidR="00EC1CED" w:rsidRDefault="00EC1CED" w:rsidP="00EC1CED">
      <w:pPr>
        <w:pStyle w:val="a4"/>
        <w:spacing w:line="360" w:lineRule="auto"/>
        <w:ind w:firstLine="560"/>
        <w:rPr>
          <w:rFonts w:ascii="宋体" w:hAnsi="宋体" w:cs="宋体"/>
          <w:sz w:val="28"/>
          <w:szCs w:val="28"/>
        </w:rPr>
      </w:pPr>
      <w:r>
        <w:rPr>
          <w:rFonts w:ascii="宋体" w:hAnsi="宋体" w:cs="宋体" w:hint="eastAsia"/>
          <w:color w:val="000000"/>
          <w:sz w:val="28"/>
          <w:szCs w:val="28"/>
        </w:rPr>
        <w:t>4.供应商必须具有国家有关部门核发的有效期内的《中华人民共和国出版物经营许可证》。（提供证书扫描件或复印件）</w:t>
      </w:r>
    </w:p>
    <w:p w:rsidR="00EC1CED" w:rsidRDefault="00EC1CED" w:rsidP="00EC1CED">
      <w:pPr>
        <w:sectPr w:rsidR="00EC1CED">
          <w:footerReference w:type="default" r:id="rId6"/>
          <w:pgSz w:w="11906" w:h="16838"/>
          <w:pgMar w:top="1440" w:right="1474" w:bottom="1440" w:left="1587" w:header="851" w:footer="992" w:gutter="0"/>
          <w:cols w:space="720"/>
          <w:docGrid w:type="lines" w:linePitch="312"/>
        </w:sectPr>
      </w:pPr>
      <w:r>
        <w:rPr>
          <w:rFonts w:hint="eastAsia"/>
        </w:rPr>
        <w:t xml:space="preserve"> </w:t>
      </w:r>
    </w:p>
    <w:p w:rsidR="00EC1CED" w:rsidRDefault="00EC1CED" w:rsidP="00EC1CED">
      <w:pPr>
        <w:pStyle w:val="1"/>
        <w:jc w:val="center"/>
        <w:rPr>
          <w:rFonts w:hint="default"/>
          <w:sz w:val="36"/>
          <w:szCs w:val="36"/>
        </w:rPr>
      </w:pPr>
      <w:bookmarkStart w:id="1" w:name="_Toc4257"/>
      <w:r>
        <w:rPr>
          <w:sz w:val="36"/>
          <w:szCs w:val="36"/>
        </w:rPr>
        <w:lastRenderedPageBreak/>
        <w:t>第二部分 用户需求</w:t>
      </w:r>
      <w:bookmarkEnd w:id="1"/>
    </w:p>
    <w:p w:rsidR="00EC1CED" w:rsidRDefault="00EC1CED" w:rsidP="00EC1CED">
      <w:pPr>
        <w:autoSpaceDE w:val="0"/>
        <w:autoSpaceDN w:val="0"/>
        <w:spacing w:beforeLines="50" w:before="156" w:line="360" w:lineRule="auto"/>
        <w:jc w:val="left"/>
        <w:rPr>
          <w:rFonts w:ascii="宋体" w:hAnsi="宋体" w:cs="宋体"/>
          <w:b/>
          <w:sz w:val="28"/>
          <w:szCs w:val="28"/>
        </w:rPr>
      </w:pPr>
      <w:r>
        <w:rPr>
          <w:rFonts w:ascii="宋体" w:hAnsi="宋体" w:cs="宋体" w:hint="eastAsia"/>
          <w:b/>
          <w:sz w:val="28"/>
          <w:szCs w:val="28"/>
        </w:rPr>
        <w:t>一、项目概况：</w:t>
      </w:r>
    </w:p>
    <w:p w:rsidR="00EC1CED" w:rsidRDefault="00EC1CED" w:rsidP="00EC1CED">
      <w:pPr>
        <w:widowControl/>
        <w:spacing w:line="360" w:lineRule="auto"/>
        <w:ind w:firstLineChars="200" w:firstLine="562"/>
        <w:jc w:val="left"/>
        <w:rPr>
          <w:rFonts w:ascii="宋体" w:hAnsi="宋体" w:cs="宋体"/>
          <w:color w:val="FF0000"/>
          <w:kern w:val="0"/>
          <w:sz w:val="28"/>
          <w:szCs w:val="28"/>
          <w:lang w:bidi="ar"/>
        </w:rPr>
      </w:pPr>
      <w:r>
        <w:rPr>
          <w:rFonts w:ascii="宋体" w:hAnsi="宋体" w:cs="宋体" w:hint="eastAsia"/>
          <w:b/>
          <w:color w:val="000000"/>
          <w:sz w:val="28"/>
          <w:szCs w:val="28"/>
        </w:rPr>
        <w:t>1.采购预</w:t>
      </w:r>
      <w:r>
        <w:rPr>
          <w:rFonts w:ascii="宋体" w:hAnsi="宋体" w:cs="宋体" w:hint="eastAsia"/>
          <w:b/>
          <w:bCs/>
          <w:kern w:val="0"/>
          <w:sz w:val="28"/>
          <w:szCs w:val="28"/>
          <w:lang w:bidi="ar"/>
        </w:rPr>
        <w:t>算金额：</w:t>
      </w:r>
      <w:r>
        <w:rPr>
          <w:rFonts w:ascii="宋体" w:hAnsi="宋体" w:cs="宋体" w:hint="eastAsia"/>
          <w:bCs/>
          <w:color w:val="000000"/>
          <w:sz w:val="28"/>
          <w:szCs w:val="28"/>
        </w:rPr>
        <w:t>每年人民币90万元（折扣前金额）。</w:t>
      </w:r>
    </w:p>
    <w:p w:rsidR="00EC1CED" w:rsidRDefault="00EC1CED" w:rsidP="00EC1CED">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2.服务期限：</w:t>
      </w:r>
      <w:r>
        <w:rPr>
          <w:rFonts w:ascii="宋体" w:hAnsi="宋体" w:cs="宋体" w:hint="eastAsia"/>
          <w:bCs/>
          <w:color w:val="000000"/>
          <w:sz w:val="28"/>
          <w:szCs w:val="28"/>
        </w:rPr>
        <w:t>自合同签订之日起贰年；服务期满，经学校业务部门考核合格的，乙方可享有优先续约资格。</w:t>
      </w:r>
    </w:p>
    <w:p w:rsidR="00EC1CED" w:rsidRDefault="00EC1CED" w:rsidP="00EC1CED">
      <w:pPr>
        <w:widowControl/>
        <w:spacing w:line="360" w:lineRule="auto"/>
        <w:ind w:firstLineChars="200" w:firstLine="562"/>
        <w:jc w:val="left"/>
        <w:rPr>
          <w:rFonts w:ascii="宋体" w:hAnsi="宋体" w:cs="宋体"/>
          <w:kern w:val="0"/>
          <w:sz w:val="28"/>
          <w:szCs w:val="28"/>
          <w:lang w:bidi="ar"/>
        </w:rPr>
      </w:pPr>
      <w:r>
        <w:rPr>
          <w:rFonts w:ascii="宋体" w:hAnsi="宋体" w:cs="宋体" w:hint="eastAsia"/>
          <w:b/>
          <w:color w:val="000000"/>
          <w:sz w:val="28"/>
          <w:szCs w:val="28"/>
        </w:rPr>
        <w:t>3.服务地点：</w:t>
      </w:r>
      <w:r>
        <w:rPr>
          <w:rFonts w:ascii="宋体" w:hAnsi="宋体" w:cs="宋体" w:hint="eastAsia"/>
          <w:bCs/>
          <w:color w:val="000000"/>
          <w:sz w:val="28"/>
          <w:szCs w:val="28"/>
        </w:rPr>
        <w:t>学校指定地点。</w:t>
      </w:r>
    </w:p>
    <w:p w:rsidR="00EC1CED" w:rsidRDefault="00EC1CED" w:rsidP="00EC1CED">
      <w:pPr>
        <w:widowControl/>
        <w:spacing w:line="360" w:lineRule="auto"/>
        <w:ind w:firstLineChars="200" w:firstLine="562"/>
        <w:jc w:val="left"/>
        <w:rPr>
          <w:rFonts w:ascii="宋体" w:hAnsi="宋体" w:cs="宋体"/>
          <w:kern w:val="0"/>
          <w:sz w:val="28"/>
          <w:szCs w:val="28"/>
          <w:lang w:bidi="ar"/>
        </w:rPr>
      </w:pPr>
      <w:r>
        <w:rPr>
          <w:rFonts w:ascii="宋体" w:hAnsi="宋体" w:cs="宋体" w:hint="eastAsia"/>
          <w:b/>
          <w:color w:val="000000"/>
          <w:sz w:val="28"/>
          <w:szCs w:val="28"/>
        </w:rPr>
        <w:t>4.报价方式：</w:t>
      </w:r>
      <w:r>
        <w:rPr>
          <w:rFonts w:ascii="宋体" w:hAnsi="宋体" w:cs="宋体" w:hint="eastAsia"/>
          <w:bCs/>
          <w:color w:val="000000"/>
          <w:sz w:val="28"/>
          <w:szCs w:val="28"/>
        </w:rPr>
        <w:t>本次报价要求供应商报出教材报价折扣率，即实际结算价格＝</w:t>
      </w:r>
      <w:r>
        <w:rPr>
          <w:rFonts w:ascii="宋体" w:hAnsi="宋体" w:cs="宋体" w:hint="eastAsia"/>
          <w:kern w:val="0"/>
          <w:sz w:val="28"/>
          <w:szCs w:val="28"/>
          <w:lang w:bidi="ar"/>
        </w:rPr>
        <w:t>教材上标的价格</w:t>
      </w:r>
      <w:r>
        <w:rPr>
          <w:rFonts w:ascii="宋体" w:hAnsi="宋体" w:cs="宋体" w:hint="eastAsia"/>
          <w:bCs/>
          <w:color w:val="000000"/>
          <w:sz w:val="28"/>
          <w:szCs w:val="28"/>
        </w:rPr>
        <w:t>×报价折扣率。</w:t>
      </w:r>
    </w:p>
    <w:p w:rsidR="00EC1CED" w:rsidRDefault="00EC1CED" w:rsidP="00EC1CED">
      <w:pPr>
        <w:autoSpaceDE w:val="0"/>
        <w:autoSpaceDN w:val="0"/>
        <w:spacing w:beforeLines="50" w:before="156" w:line="360" w:lineRule="auto"/>
        <w:jc w:val="left"/>
        <w:rPr>
          <w:rFonts w:ascii="宋体" w:hAnsi="宋体" w:cs="宋体"/>
          <w:b/>
          <w:sz w:val="28"/>
          <w:szCs w:val="28"/>
        </w:rPr>
      </w:pPr>
      <w:r>
        <w:rPr>
          <w:rFonts w:ascii="宋体" w:hAnsi="宋体" w:cs="宋体" w:hint="eastAsia"/>
          <w:b/>
          <w:sz w:val="28"/>
          <w:szCs w:val="28"/>
        </w:rPr>
        <w:t>二、采购项目需求：</w:t>
      </w:r>
    </w:p>
    <w:p w:rsidR="00EC1CED" w:rsidRDefault="00EC1CED" w:rsidP="00EC1CED">
      <w:pPr>
        <w:widowControl/>
        <w:spacing w:line="360" w:lineRule="auto"/>
        <w:ind w:firstLineChars="200" w:firstLine="562"/>
        <w:jc w:val="left"/>
        <w:rPr>
          <w:rFonts w:ascii="宋体" w:hAnsi="宋体" w:cs="宋体"/>
          <w:b/>
          <w:bCs/>
          <w:kern w:val="0"/>
          <w:sz w:val="28"/>
          <w:szCs w:val="28"/>
          <w:lang w:bidi="ar"/>
        </w:rPr>
      </w:pPr>
      <w:r>
        <w:rPr>
          <w:rFonts w:ascii="宋体" w:hAnsi="宋体" w:cs="宋体" w:hint="eastAsia"/>
          <w:b/>
          <w:bCs/>
          <w:kern w:val="0"/>
          <w:sz w:val="28"/>
          <w:szCs w:val="28"/>
          <w:lang w:bidi="ar"/>
        </w:rPr>
        <w:t>1.服务需求</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1.1.如遇教材改版或不出版等原因，3个工作日内通知学校，便于学校有关部门调整计划。</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 xml:space="preserve">1.2.对学校列出的教材订购清单，统一按照中标折扣率计算采购价格。并无条件接收学校提供的追补教材订单（品种和数量不限），追补教材的折扣率与中标折扣率一致。 </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1.3.所有教材应在使用方开学前送达，不能影响学校的正常教学秩序。</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1.4.因教材改版，选用新版教材后，所有版次不符的旧版教材须全部免费清退，统一更换为现行正版教材。</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lastRenderedPageBreak/>
        <w:t>1.5.供应商所供教材如有印刷、装订、包装等错漏的质量问题，或与供应教材订单不符，供应商无条件负责处理；对突发性事件供应商应有严密的应急预案和相应的措施，以保证课前到书。</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1.6.供应商免费提供教材的征订目录、光盘，推荐给学校对口的最新教材、获奖教材，提供教材出版发行的最新信息资料。</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1.7.所有教材供应商提供免费送、退货服务。</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1.8.供应商若不能达到以上7点服务要求，学校有权终止合同。</w:t>
      </w:r>
    </w:p>
    <w:p w:rsidR="00EC1CED" w:rsidRDefault="00EC1CED" w:rsidP="00EC1CED">
      <w:pPr>
        <w:widowControl/>
        <w:spacing w:line="360" w:lineRule="auto"/>
        <w:ind w:firstLineChars="200" w:firstLine="562"/>
        <w:jc w:val="left"/>
        <w:rPr>
          <w:rFonts w:ascii="宋体" w:hAnsi="宋体" w:cs="宋体"/>
          <w:b/>
          <w:bCs/>
          <w:kern w:val="0"/>
          <w:sz w:val="28"/>
          <w:szCs w:val="28"/>
          <w:lang w:bidi="ar"/>
        </w:rPr>
      </w:pPr>
      <w:r>
        <w:rPr>
          <w:rFonts w:ascii="宋体" w:hAnsi="宋体" w:cs="宋体" w:hint="eastAsia"/>
          <w:b/>
          <w:bCs/>
          <w:kern w:val="0"/>
          <w:sz w:val="28"/>
          <w:szCs w:val="28"/>
          <w:lang w:bidi="ar"/>
        </w:rPr>
        <w:t>2.教材质量要求</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2.1.确保教材版权、进货渠道及内容均合法合</w:t>
      </w:r>
      <w:proofErr w:type="gramStart"/>
      <w:r>
        <w:rPr>
          <w:rFonts w:ascii="宋体" w:hAnsi="宋体" w:cs="宋体" w:hint="eastAsia"/>
          <w:kern w:val="0"/>
          <w:sz w:val="28"/>
          <w:szCs w:val="28"/>
          <w:lang w:bidi="ar"/>
        </w:rPr>
        <w:t>规</w:t>
      </w:r>
      <w:proofErr w:type="gramEnd"/>
      <w:r>
        <w:rPr>
          <w:rFonts w:ascii="宋体" w:hAnsi="宋体" w:cs="宋体" w:hint="eastAsia"/>
          <w:kern w:val="0"/>
          <w:sz w:val="28"/>
          <w:szCs w:val="28"/>
          <w:lang w:bidi="ar"/>
        </w:rPr>
        <w:t>，自行承担教材相关知识产权与货源资质的全部法律责任及一切相关费用，并提供正版合法版权佐证材料。</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2.2.供应商须提供国内最新出版的教材，如果学校对部分教材的出版日期有其他要求的，按学校要求供货。</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2.3一旦在所供应批次的教材中被发现翻版（或盗版）教材，学校有权无条件退回该批次的教材，并向学校支付该批教材款5倍的赔偿，并承担相应的经济责任和法律责任。</w:t>
      </w:r>
    </w:p>
    <w:p w:rsidR="00EC1CED" w:rsidRDefault="00EC1CED" w:rsidP="00EC1CED">
      <w:pPr>
        <w:widowControl/>
        <w:spacing w:line="360" w:lineRule="auto"/>
        <w:ind w:firstLineChars="200" w:firstLine="560"/>
        <w:jc w:val="left"/>
      </w:pPr>
      <w:r>
        <w:rPr>
          <w:rFonts w:ascii="宋体" w:hAnsi="宋体" w:cs="宋体" w:hint="eastAsia"/>
          <w:kern w:val="0"/>
          <w:sz w:val="28"/>
          <w:szCs w:val="28"/>
          <w:lang w:bidi="ar"/>
        </w:rPr>
        <w:t>2.4教材封面图案及文字要</w:t>
      </w:r>
      <w:proofErr w:type="gramStart"/>
      <w:r>
        <w:rPr>
          <w:rFonts w:ascii="宋体" w:hAnsi="宋体" w:cs="宋体" w:hint="eastAsia"/>
          <w:kern w:val="0"/>
          <w:sz w:val="28"/>
          <w:szCs w:val="28"/>
          <w:lang w:bidi="ar"/>
        </w:rPr>
        <w:t>清晰有</w:t>
      </w:r>
      <w:proofErr w:type="gramEnd"/>
      <w:r>
        <w:rPr>
          <w:rFonts w:ascii="宋体" w:hAnsi="宋体" w:cs="宋体" w:hint="eastAsia"/>
          <w:kern w:val="0"/>
          <w:sz w:val="28"/>
          <w:szCs w:val="28"/>
          <w:lang w:bidi="ar"/>
        </w:rPr>
        <w:t>层次、颜色的色调饱和；教材正文的纸张表面光滑，颜色和厚度一致，纸张无损坏、无撕页；教材正文印刷黑色一致，版心和页码的位置一致，无明显透印，文字及图表要印刷清晰。</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lastRenderedPageBreak/>
        <w:t>2.5供应商应提供全新且无质量问题的教材，如教材出现印刷、装订、包装等质量问题和损坏，供应商承诺无条件负责退换、追补及追订。</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2.6供应商应接受当学期订购教材中剩余部分的退回及残破、缺页、倒装、污损教材的调换。</w:t>
      </w:r>
    </w:p>
    <w:p w:rsidR="00EC1CED" w:rsidRDefault="00EC1CED" w:rsidP="00EC1CED">
      <w:pPr>
        <w:widowControl/>
        <w:spacing w:line="360" w:lineRule="auto"/>
        <w:ind w:firstLineChars="200" w:firstLine="562"/>
        <w:jc w:val="left"/>
        <w:rPr>
          <w:rFonts w:ascii="宋体" w:hAnsi="宋体" w:cs="宋体"/>
          <w:b/>
          <w:bCs/>
          <w:kern w:val="0"/>
          <w:sz w:val="28"/>
          <w:szCs w:val="28"/>
          <w:lang w:bidi="ar"/>
        </w:rPr>
      </w:pPr>
      <w:r>
        <w:rPr>
          <w:rFonts w:ascii="宋体" w:hAnsi="宋体" w:cs="宋体" w:hint="eastAsia"/>
          <w:b/>
          <w:bCs/>
          <w:kern w:val="0"/>
          <w:sz w:val="28"/>
          <w:szCs w:val="28"/>
          <w:lang w:bidi="ar"/>
        </w:rPr>
        <w:t>3.供货与验收要求</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3.1．供货要求</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提供合法出版社出版的正版教材，不得提供盗版、盗印教材，必须符合《人力资源社会保障部办公厅关于印发&lt;技工院校教材管理工作实施细则&gt;的通知》（</w:t>
      </w:r>
      <w:proofErr w:type="gramStart"/>
      <w:r>
        <w:rPr>
          <w:rFonts w:ascii="宋体" w:hAnsi="宋体" w:cs="宋体" w:hint="eastAsia"/>
          <w:kern w:val="0"/>
          <w:sz w:val="28"/>
          <w:szCs w:val="28"/>
          <w:lang w:bidi="ar"/>
        </w:rPr>
        <w:t>人社厅</w:t>
      </w:r>
      <w:proofErr w:type="gramEnd"/>
      <w:r>
        <w:rPr>
          <w:rFonts w:ascii="宋体" w:hAnsi="宋体" w:cs="宋体" w:hint="eastAsia"/>
          <w:kern w:val="0"/>
          <w:sz w:val="28"/>
          <w:szCs w:val="28"/>
          <w:lang w:bidi="ar"/>
        </w:rPr>
        <w:t>发〔2021〕12号）要求，从中国人力资源和社会保障出版集团授权销售单位等正规渠道获取教材。</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3.2.教材验收要求</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1）若发现有盗版教材或其他侵犯他人知识产权等问题教材，供应商须接受无条件退货，并由供应商承担由此造成的一切法律后果及经济损失；如影响供货时间，学校将根据有关条款索赔违约金。</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2）对因出版社或供应商原因造成的教材装订、印刷等质量不合格或错装、</w:t>
      </w:r>
      <w:proofErr w:type="gramStart"/>
      <w:r>
        <w:rPr>
          <w:rFonts w:ascii="宋体" w:hAnsi="宋体" w:cs="宋体" w:hint="eastAsia"/>
          <w:kern w:val="0"/>
          <w:sz w:val="28"/>
          <w:szCs w:val="28"/>
          <w:lang w:bidi="ar"/>
        </w:rPr>
        <w:t>误送的</w:t>
      </w:r>
      <w:proofErr w:type="gramEnd"/>
      <w:r>
        <w:rPr>
          <w:rFonts w:ascii="宋体" w:hAnsi="宋体" w:cs="宋体" w:hint="eastAsia"/>
          <w:kern w:val="0"/>
          <w:sz w:val="28"/>
          <w:szCs w:val="28"/>
          <w:lang w:bidi="ar"/>
        </w:rPr>
        <w:t>教材须由供应商负责退换，无法退换须扣除款项。提供的品种和数量与订货单不符时，供货商须无条件负责退换。提供的教材均为相应出版社出版的最新版本。</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3）供应教材的</w:t>
      </w:r>
      <w:proofErr w:type="gramStart"/>
      <w:r>
        <w:rPr>
          <w:rFonts w:ascii="宋体" w:hAnsi="宋体" w:cs="宋体" w:hint="eastAsia"/>
          <w:kern w:val="0"/>
          <w:sz w:val="28"/>
          <w:szCs w:val="28"/>
          <w:lang w:bidi="ar"/>
        </w:rPr>
        <w:t>到书率要求</w:t>
      </w:r>
      <w:proofErr w:type="gramEnd"/>
      <w:r>
        <w:rPr>
          <w:rFonts w:ascii="宋体" w:hAnsi="宋体" w:cs="宋体" w:hint="eastAsia"/>
          <w:kern w:val="0"/>
          <w:sz w:val="28"/>
          <w:szCs w:val="28"/>
          <w:lang w:bidi="ar"/>
        </w:rPr>
        <w:t>达到100%，并保证教材质量。教材数量以实际需求数量为准。</w:t>
      </w:r>
    </w:p>
    <w:p w:rsidR="00EC1CED" w:rsidRDefault="00EC1CED" w:rsidP="00EC1CED">
      <w:pPr>
        <w:widowControl/>
        <w:spacing w:line="360" w:lineRule="auto"/>
        <w:ind w:firstLineChars="200" w:firstLine="560"/>
        <w:jc w:val="left"/>
        <w:rPr>
          <w:sz w:val="28"/>
          <w:szCs w:val="28"/>
        </w:rPr>
      </w:pPr>
      <w:r>
        <w:rPr>
          <w:rFonts w:ascii="宋体" w:hAnsi="宋体" w:cs="宋体" w:hint="eastAsia"/>
          <w:kern w:val="0"/>
          <w:sz w:val="28"/>
          <w:szCs w:val="28"/>
          <w:lang w:bidi="ar"/>
        </w:rPr>
        <w:t>4）教材的送货、收退、结算等所有服务均有专人负责。</w:t>
      </w:r>
    </w:p>
    <w:p w:rsidR="00EC1CED" w:rsidRDefault="00EC1CED" w:rsidP="00EC1CED">
      <w:pPr>
        <w:widowControl/>
        <w:spacing w:line="360" w:lineRule="auto"/>
        <w:ind w:firstLineChars="200" w:firstLine="560"/>
        <w:jc w:val="left"/>
      </w:pPr>
      <w:r>
        <w:rPr>
          <w:rFonts w:ascii="宋体" w:hAnsi="宋体" w:cs="宋体" w:hint="eastAsia"/>
          <w:kern w:val="0"/>
          <w:sz w:val="28"/>
          <w:szCs w:val="28"/>
          <w:lang w:bidi="ar"/>
        </w:rPr>
        <w:lastRenderedPageBreak/>
        <w:t>5）提供电子发货清单、分包清单。发货清单纸张要大小统一，一式两份，内容一致，未经涂改。清单内包括：包号、征订号、书名、单价和册数，一包</w:t>
      </w:r>
      <w:proofErr w:type="gramStart"/>
      <w:r>
        <w:rPr>
          <w:rFonts w:ascii="宋体" w:hAnsi="宋体" w:cs="宋体" w:hint="eastAsia"/>
          <w:kern w:val="0"/>
          <w:sz w:val="28"/>
          <w:szCs w:val="28"/>
          <w:lang w:bidi="ar"/>
        </w:rPr>
        <w:t>一</w:t>
      </w:r>
      <w:proofErr w:type="gramEnd"/>
      <w:r>
        <w:rPr>
          <w:rFonts w:ascii="宋体" w:hAnsi="宋体" w:cs="宋体" w:hint="eastAsia"/>
          <w:kern w:val="0"/>
          <w:sz w:val="28"/>
          <w:szCs w:val="28"/>
          <w:lang w:bidi="ar"/>
        </w:rPr>
        <w:t>单。每包有小计，整批教材有合计。合计内容为此批教材的种类、册数和总金额。</w:t>
      </w:r>
    </w:p>
    <w:p w:rsidR="00EC1CED" w:rsidRDefault="00EC1CED" w:rsidP="00EC1CED">
      <w:pPr>
        <w:widowControl/>
        <w:spacing w:line="360" w:lineRule="auto"/>
        <w:ind w:firstLineChars="200" w:firstLine="562"/>
        <w:jc w:val="left"/>
        <w:rPr>
          <w:rFonts w:ascii="宋体" w:hAnsi="宋体" w:cs="宋体"/>
          <w:b/>
          <w:bCs/>
          <w:kern w:val="0"/>
          <w:sz w:val="28"/>
          <w:szCs w:val="28"/>
          <w:lang w:bidi="ar"/>
        </w:rPr>
      </w:pPr>
      <w:r>
        <w:rPr>
          <w:rFonts w:ascii="宋体" w:hAnsi="宋体" w:cs="宋体" w:hint="eastAsia"/>
          <w:b/>
          <w:bCs/>
          <w:kern w:val="0"/>
          <w:sz w:val="28"/>
          <w:szCs w:val="28"/>
          <w:lang w:bidi="ar"/>
        </w:rPr>
        <w:t>4.结算方式</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4.1教材最终结算价=教材上标的价格×中标折扣率。</w:t>
      </w:r>
    </w:p>
    <w:p w:rsidR="00EC1CED" w:rsidRDefault="00EC1CED" w:rsidP="00EC1CED">
      <w:pPr>
        <w:widowControl/>
        <w:spacing w:line="360" w:lineRule="auto"/>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4.2.如有相关部门明文规定了折扣率或无折扣率的教材，不按投标折扣率结算，按相关文件执行。(例如：</w:t>
      </w:r>
      <w:proofErr w:type="gramStart"/>
      <w:r>
        <w:rPr>
          <w:rFonts w:ascii="宋体" w:hAnsi="宋体" w:cs="宋体" w:hint="eastAsia"/>
          <w:kern w:val="0"/>
          <w:sz w:val="28"/>
          <w:szCs w:val="28"/>
          <w:lang w:bidi="ar"/>
        </w:rPr>
        <w:t>中职三科</w:t>
      </w:r>
      <w:proofErr w:type="gramEnd"/>
      <w:r>
        <w:rPr>
          <w:rFonts w:ascii="宋体" w:hAnsi="宋体" w:cs="宋体" w:hint="eastAsia"/>
          <w:kern w:val="0"/>
          <w:sz w:val="28"/>
          <w:szCs w:val="28"/>
          <w:lang w:bidi="ar"/>
        </w:rPr>
        <w:t>统编教材、马工程、考证类等教材折扣另有规定的按规定结算）。</w:t>
      </w:r>
    </w:p>
    <w:p w:rsidR="00EC1CED" w:rsidRDefault="00EC1CED" w:rsidP="00EC1CED">
      <w:pPr>
        <w:pStyle w:val="a0"/>
        <w:rPr>
          <w:rFonts w:ascii="宋体" w:hAnsi="宋体" w:cs="宋体"/>
          <w:color w:val="000000"/>
          <w:kern w:val="0"/>
          <w:szCs w:val="28"/>
          <w:lang w:bidi="ar"/>
        </w:rPr>
      </w:pPr>
      <w:r>
        <w:rPr>
          <w:rFonts w:ascii="宋体" w:eastAsia="宋体" w:hAnsi="宋体" w:cs="宋体" w:hint="eastAsia"/>
          <w:kern w:val="0"/>
          <w:szCs w:val="28"/>
          <w:lang w:bidi="ar"/>
        </w:rPr>
        <w:t>4.3本项目按每年春季、秋季分两期集中结算。每期教材</w:t>
      </w:r>
      <w:r>
        <w:rPr>
          <w:rFonts w:ascii="宋体" w:eastAsia="宋体" w:hAnsi="宋体" w:cs="宋体" w:hint="eastAsia"/>
          <w:b/>
          <w:bCs/>
          <w:kern w:val="0"/>
          <w:szCs w:val="28"/>
          <w:lang w:bidi="ar"/>
        </w:rPr>
        <w:t>全部供货到位、验收合格、破损缺漏及售后问题处置完毕，双方对账核对无误后</w:t>
      </w:r>
      <w:r>
        <w:rPr>
          <w:rFonts w:ascii="宋体" w:eastAsia="宋体" w:hAnsi="宋体" w:cs="宋体" w:hint="eastAsia"/>
          <w:kern w:val="0"/>
          <w:szCs w:val="28"/>
          <w:lang w:bidi="ar"/>
        </w:rPr>
        <w:t>，供应商须向学校完整提交教材书目明细表、批销单、正规合法有效发票及付款申请全套资料。学校收齐资料并审核无误后，在</w:t>
      </w:r>
      <w:r>
        <w:rPr>
          <w:rFonts w:ascii="宋体" w:eastAsia="宋体" w:hAnsi="宋体" w:cs="宋体" w:hint="eastAsia"/>
          <w:b/>
          <w:bCs/>
          <w:kern w:val="0"/>
          <w:szCs w:val="28"/>
          <w:lang w:bidi="ar"/>
        </w:rPr>
        <w:t>15个工作日</w:t>
      </w:r>
      <w:r>
        <w:rPr>
          <w:rFonts w:ascii="宋体" w:eastAsia="宋体" w:hAnsi="宋体" w:cs="宋体" w:hint="eastAsia"/>
          <w:kern w:val="0"/>
          <w:szCs w:val="28"/>
          <w:lang w:bidi="ar"/>
        </w:rPr>
        <w:t>内一次性支付当期对应结算款项。</w:t>
      </w:r>
    </w:p>
    <w:p w:rsidR="00162E8C" w:rsidRPr="003013D6" w:rsidRDefault="005E557D" w:rsidP="00EC1CED">
      <w:bookmarkStart w:id="2" w:name="_GoBack"/>
      <w:bookmarkEnd w:id="2"/>
    </w:p>
    <w:sectPr w:rsidR="00162E8C" w:rsidRPr="003013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57D" w:rsidRDefault="005E557D">
      <w:r>
        <w:separator/>
      </w:r>
    </w:p>
  </w:endnote>
  <w:endnote w:type="continuationSeparator" w:id="0">
    <w:p w:rsidR="005E557D" w:rsidRDefault="005E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font>
  <w:font w:name="方正小标宋简体">
    <w:altName w:val="微软雅黑"/>
    <w:charset w:val="86"/>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970" w:rsidRDefault="00EC1CE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A2970" w:rsidRDefault="00EC1CED">
                          <w:pPr>
                            <w:pStyle w:val="a5"/>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IvgIAALE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" filled="f" stroked="f">
              <v:textbox style="mso-fit-shape-to-text:t" inset="0,0,0,0">
                <w:txbxContent>
                  <w:p w:rsidR="00000000" w:rsidRDefault="00EC1CED">
                    <w:pPr>
                      <w:pStyle w:val="a5"/>
                    </w:pPr>
                    <w:r>
                      <w:fldChar w:fldCharType="begin"/>
                    </w:r>
                    <w:r>
                      <w:instrText xml:space="preserve"> PAGE  \* MERGEFORMAT </w:instrText>
                    </w:r>
                    <w:r>
                      <w:fldChar w:fldCharType="separate"/>
                    </w:r>
                    <w:r>
                      <w:rPr>
                        <w:lang w:val="en-US" w:eastAsia="zh-CN"/>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57D" w:rsidRDefault="005E557D">
      <w:r>
        <w:separator/>
      </w:r>
    </w:p>
  </w:footnote>
  <w:footnote w:type="continuationSeparator" w:id="0">
    <w:p w:rsidR="005E557D" w:rsidRDefault="005E5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ED"/>
    <w:rsid w:val="003013D6"/>
    <w:rsid w:val="005E557D"/>
    <w:rsid w:val="00925DBB"/>
    <w:rsid w:val="00EA2970"/>
    <w:rsid w:val="00EA61A2"/>
    <w:rsid w:val="00EC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01F8"/>
  <w15:chartTrackingRefBased/>
  <w15:docId w15:val="{F787F827-5B48-468D-B946-6BBA802F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EC1CED"/>
    <w:pPr>
      <w:widowControl w:val="0"/>
      <w:jc w:val="both"/>
    </w:pPr>
    <w:rPr>
      <w:rFonts w:ascii="Calibri" w:eastAsia="宋体" w:hAnsi="Calibri" w:cs="Times New Roman"/>
      <w:szCs w:val="24"/>
    </w:rPr>
  </w:style>
  <w:style w:type="paragraph" w:styleId="1">
    <w:name w:val="heading 1"/>
    <w:basedOn w:val="a"/>
    <w:next w:val="a"/>
    <w:link w:val="10"/>
    <w:qFormat/>
    <w:rsid w:val="00EC1CED"/>
    <w:pPr>
      <w:spacing w:before="100" w:beforeAutospacing="1" w:after="100"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EC1CED"/>
    <w:rPr>
      <w:rFonts w:ascii="宋体" w:eastAsia="宋体" w:hAnsi="宋体" w:cs="Times New Roman"/>
      <w:b/>
      <w:bCs/>
      <w:kern w:val="44"/>
      <w:sz w:val="48"/>
      <w:szCs w:val="48"/>
    </w:rPr>
  </w:style>
  <w:style w:type="paragraph" w:customStyle="1" w:styleId="a0">
    <w:name w:val="正文正"/>
    <w:basedOn w:val="a"/>
    <w:qFormat/>
    <w:rsid w:val="00EC1CED"/>
    <w:pPr>
      <w:spacing w:line="560" w:lineRule="exact"/>
      <w:ind w:firstLine="561"/>
    </w:pPr>
    <w:rPr>
      <w:rFonts w:ascii="Times New Roman" w:eastAsia="仿宋_GB2312" w:hAnsi="Times New Roman"/>
      <w:sz w:val="28"/>
    </w:rPr>
  </w:style>
  <w:style w:type="paragraph" w:styleId="a4">
    <w:name w:val="Normal Indent"/>
    <w:basedOn w:val="a"/>
    <w:uiPriority w:val="99"/>
    <w:qFormat/>
    <w:rsid w:val="00EC1CED"/>
    <w:pPr>
      <w:ind w:firstLineChars="200" w:firstLine="420"/>
    </w:pPr>
  </w:style>
  <w:style w:type="paragraph" w:styleId="a5">
    <w:name w:val="footer"/>
    <w:basedOn w:val="a"/>
    <w:link w:val="a6"/>
    <w:qFormat/>
    <w:rsid w:val="00EC1CED"/>
    <w:pPr>
      <w:tabs>
        <w:tab w:val="center" w:pos="4153"/>
        <w:tab w:val="right" w:pos="8306"/>
      </w:tabs>
      <w:snapToGrid w:val="0"/>
      <w:jc w:val="left"/>
    </w:pPr>
    <w:rPr>
      <w:sz w:val="18"/>
    </w:rPr>
  </w:style>
  <w:style w:type="character" w:customStyle="1" w:styleId="a6">
    <w:name w:val="页脚 字符"/>
    <w:basedOn w:val="a1"/>
    <w:link w:val="a5"/>
    <w:rsid w:val="00EC1CED"/>
    <w:rPr>
      <w:rFonts w:ascii="Calibri" w:eastAsia="宋体" w:hAnsi="Calibri" w:cs="Times New Roman"/>
      <w:sz w:val="18"/>
      <w:szCs w:val="24"/>
    </w:rPr>
  </w:style>
  <w:style w:type="paragraph" w:styleId="a7">
    <w:name w:val="Normal (Web)"/>
    <w:basedOn w:val="a"/>
    <w:rsid w:val="00EC1CED"/>
    <w:pPr>
      <w:spacing w:before="100" w:beforeAutospacing="1" w:after="100" w:afterAutospacing="1"/>
      <w:jc w:val="left"/>
    </w:pPr>
    <w:rPr>
      <w:kern w:val="0"/>
      <w:sz w:val="24"/>
    </w:rPr>
  </w:style>
  <w:style w:type="character" w:styleId="a8">
    <w:name w:val="Strong"/>
    <w:qFormat/>
    <w:rsid w:val="00EC1CED"/>
    <w:rPr>
      <w:b/>
    </w:rPr>
  </w:style>
  <w:style w:type="paragraph" w:styleId="a9">
    <w:name w:val="header"/>
    <w:basedOn w:val="a"/>
    <w:link w:val="aa"/>
    <w:uiPriority w:val="99"/>
    <w:unhideWhenUsed/>
    <w:rsid w:val="003013D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sid w:val="003013D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COLORFUL</dc:creator>
  <cp:keywords/>
  <dc:description/>
  <cp:lastModifiedBy>COLORFUL</cp:lastModifiedBy>
  <cp:revision>2</cp:revision>
  <dcterms:created xsi:type="dcterms:W3CDTF">2026-05-12T09:15:00Z</dcterms:created>
  <dcterms:modified xsi:type="dcterms:W3CDTF">2026-05-13T04:24:00Z</dcterms:modified>
</cp:coreProperties>
</file>